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9D" w:rsidRPr="0063099D" w:rsidRDefault="0063099D" w:rsidP="0063099D">
      <w:pPr>
        <w:tabs>
          <w:tab w:val="left" w:pos="37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9D" w:rsidRPr="0063099D" w:rsidRDefault="0063099D" w:rsidP="006309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99D" w:rsidRPr="0063099D" w:rsidRDefault="0063099D" w:rsidP="006309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3099D" w:rsidRPr="0063099D" w:rsidRDefault="0063099D" w:rsidP="006309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9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63099D" w:rsidRPr="0063099D" w:rsidRDefault="0063099D" w:rsidP="0063099D">
      <w:pPr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9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СРІБНЯНСЬКА СЕЛИЩНА РАДА</w:t>
      </w:r>
    </w:p>
    <w:p w:rsidR="0063099D" w:rsidRPr="0063099D" w:rsidRDefault="0063099D" w:rsidP="00630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ЧЕРНІГІВСЬКОЇ ОБЛАСТІ</w:t>
      </w:r>
    </w:p>
    <w:p w:rsidR="0063099D" w:rsidRPr="0063099D" w:rsidRDefault="0063099D" w:rsidP="0063099D">
      <w:pPr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3099D" w:rsidRPr="0063099D" w:rsidRDefault="0063099D" w:rsidP="0063099D">
      <w:pPr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63099D" w:rsidRPr="0063099D" w:rsidRDefault="0063099D" w:rsidP="0063099D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63099D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>РІШЕННЯ</w:t>
      </w:r>
    </w:p>
    <w:p w:rsidR="0063099D" w:rsidRPr="0063099D" w:rsidRDefault="0063099D" w:rsidP="0063099D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r w:rsidRPr="0063099D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(перша сесія восьмого скликання</w:t>
      </w:r>
    </w:p>
    <w:p w:rsidR="0063099D" w:rsidRPr="0063099D" w:rsidRDefault="0063099D" w:rsidP="0063099D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r w:rsidRPr="0063099D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друге пленарне засідання)</w:t>
      </w:r>
    </w:p>
    <w:p w:rsidR="0063099D" w:rsidRPr="0063099D" w:rsidRDefault="0063099D" w:rsidP="006309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3099D" w:rsidRPr="0063099D" w:rsidRDefault="0063099D" w:rsidP="00630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99D">
        <w:rPr>
          <w:rFonts w:ascii="Times New Roman" w:eastAsia="Calibri" w:hAnsi="Times New Roman" w:cs="Times New Roman"/>
          <w:bCs/>
          <w:sz w:val="28"/>
          <w:szCs w:val="28"/>
        </w:rPr>
        <w:t>10  грудня  2020 року</w:t>
      </w:r>
      <w:r w:rsidRPr="0063099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3099D" w:rsidRPr="0063099D" w:rsidRDefault="0063099D" w:rsidP="00630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3099D">
        <w:rPr>
          <w:rFonts w:ascii="Times New Roman" w:eastAsia="Calibri" w:hAnsi="Times New Roman" w:cs="Times New Roman"/>
          <w:bCs/>
          <w:sz w:val="28"/>
          <w:szCs w:val="28"/>
        </w:rPr>
        <w:t>смт</w:t>
      </w:r>
      <w:proofErr w:type="spellEnd"/>
      <w:r w:rsidRPr="0063099D">
        <w:rPr>
          <w:rFonts w:ascii="Times New Roman" w:eastAsia="Calibri" w:hAnsi="Times New Roman" w:cs="Times New Roman"/>
          <w:bCs/>
          <w:sz w:val="28"/>
          <w:szCs w:val="28"/>
        </w:rPr>
        <w:t xml:space="preserve">. Срібне              </w:t>
      </w:r>
      <w:r w:rsidRPr="0063099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</w:t>
      </w:r>
      <w:r w:rsidRPr="0063099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3099D" w:rsidRPr="0063099D" w:rsidRDefault="0063099D" w:rsidP="0063099D">
      <w:pPr>
        <w:widowControl w:val="0"/>
        <w:spacing w:after="304" w:line="322" w:lineRule="exact"/>
        <w:ind w:right="880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uk-UA"/>
        </w:rPr>
      </w:pP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Про скасування   рішення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другої 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сесії  </w:t>
      </w:r>
      <w:proofErr w:type="spellStart"/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Срібнянської</w:t>
      </w:r>
      <w:proofErr w:type="spellEnd"/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селищної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ради сьомого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скликання    від  18 листопада </w:t>
      </w: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2017 року «</w:t>
      </w:r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>Про затвердження Положення та складу</w:t>
      </w: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 xml:space="preserve">тендерного комітету </w:t>
      </w:r>
      <w:proofErr w:type="spellStart"/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>Срібнянської</w:t>
      </w:r>
      <w:proofErr w:type="spellEnd"/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селищної  ради»</w:t>
      </w: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із змінами</w:t>
      </w: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3099D" w:rsidRPr="0063099D" w:rsidRDefault="0063099D" w:rsidP="00630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309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Відповідно до ст.ст. 26, 52 Закону України «Про місцеве самоврядування в Україні», у зв’язку із прийняттям розпорядження селищної ради від 01.07.2020року №91 «Про призначення уповноваженої особи з питань проведення публічних закупівель та   затвердження  Положення  про неї» селищна рада </w:t>
      </w:r>
      <w:r w:rsidRPr="006309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Pr="006309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3099D" w:rsidRPr="0063099D" w:rsidRDefault="0063099D" w:rsidP="006309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1. Скасувати з 01.12.2020 року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рішення другої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сесії </w:t>
      </w:r>
      <w:proofErr w:type="spellStart"/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Срібнянської</w:t>
      </w:r>
      <w:proofErr w:type="spellEnd"/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селищної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ради сьомого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скликання    від  18 листопада 2017 року «</w:t>
      </w:r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>Про затвердження Положення та складу тендерного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 xml:space="preserve">комітету </w:t>
      </w:r>
      <w:proofErr w:type="spellStart"/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>Срібнянської</w:t>
      </w:r>
      <w:proofErr w:type="spellEnd"/>
      <w:r w:rsidRPr="0063099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селищної  ради» із змінами .</w:t>
      </w:r>
    </w:p>
    <w:p w:rsidR="0063099D" w:rsidRPr="0063099D" w:rsidRDefault="0063099D" w:rsidP="0063099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3099D" w:rsidRPr="0063099D" w:rsidRDefault="0063099D" w:rsidP="0063099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63099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2. Контроль за виконанням даного рішення покласти на постійну комісію селищної  ради з питань  бюджету,  соціально-економічного розвитку, та  інвестиційної діяльності  (Петренка В.М.).</w:t>
      </w:r>
    </w:p>
    <w:p w:rsidR="0063099D" w:rsidRPr="0063099D" w:rsidRDefault="0063099D" w:rsidP="0063099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3099D" w:rsidRPr="0063099D" w:rsidRDefault="0063099D" w:rsidP="0063099D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uk-UA"/>
        </w:rPr>
      </w:pPr>
    </w:p>
    <w:p w:rsidR="0063099D" w:rsidRPr="0063099D" w:rsidRDefault="0063099D" w:rsidP="0063099D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5"/>
          <w:szCs w:val="25"/>
          <w:lang w:eastAsia="uk-UA"/>
        </w:rPr>
      </w:pPr>
      <w:r w:rsidRPr="0063099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uk-UA"/>
        </w:rPr>
        <w:t xml:space="preserve">Секретар ради                                                             </w:t>
      </w:r>
      <w:r w:rsidRPr="0063099D">
        <w:rPr>
          <w:rFonts w:ascii="Times New Roman" w:eastAsia="Times New Roman" w:hAnsi="Times New Roman" w:cs="Times New Roman"/>
          <w:b/>
          <w:color w:val="000000"/>
          <w:spacing w:val="4"/>
          <w:sz w:val="25"/>
          <w:szCs w:val="25"/>
          <w:lang w:eastAsia="uk-UA"/>
        </w:rPr>
        <w:t>І.МАРТИНЮК</w:t>
      </w:r>
    </w:p>
    <w:p w:rsidR="00350269" w:rsidRDefault="009D448D">
      <w:bookmarkStart w:id="0" w:name="_GoBack"/>
      <w:bookmarkEnd w:id="0"/>
    </w:p>
    <w:sectPr w:rsidR="00350269" w:rsidSect="006309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9D"/>
    <w:rsid w:val="00023B6E"/>
    <w:rsid w:val="000241A6"/>
    <w:rsid w:val="000242C1"/>
    <w:rsid w:val="00035D46"/>
    <w:rsid w:val="001B2C14"/>
    <w:rsid w:val="0040490B"/>
    <w:rsid w:val="00433F83"/>
    <w:rsid w:val="0063099D"/>
    <w:rsid w:val="006A2FDE"/>
    <w:rsid w:val="007A2799"/>
    <w:rsid w:val="007E11AF"/>
    <w:rsid w:val="007F39BF"/>
    <w:rsid w:val="00807C8E"/>
    <w:rsid w:val="008711EF"/>
    <w:rsid w:val="008C425C"/>
    <w:rsid w:val="009D448D"/>
    <w:rsid w:val="00A05582"/>
    <w:rsid w:val="00A85212"/>
    <w:rsid w:val="00C54B15"/>
    <w:rsid w:val="00C91537"/>
    <w:rsid w:val="00CC32DD"/>
    <w:rsid w:val="00DA583A"/>
    <w:rsid w:val="00E675B7"/>
    <w:rsid w:val="00EC5989"/>
    <w:rsid w:val="00FA6A33"/>
    <w:rsid w:val="00FB1018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2020-12-10T06:30:00Z</cp:lastPrinted>
  <dcterms:created xsi:type="dcterms:W3CDTF">2020-12-10T06:25:00Z</dcterms:created>
  <dcterms:modified xsi:type="dcterms:W3CDTF">2020-12-10T06:40:00Z</dcterms:modified>
</cp:coreProperties>
</file>